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1375C1" w14:textId="77777777" w:rsidR="001421AD" w:rsidRPr="00A1473A" w:rsidRDefault="0074108E">
      <w:pPr>
        <w:spacing w:line="397" w:lineRule="atLeast"/>
        <w:ind w:left="3912"/>
        <w:jc w:val="both"/>
        <w:rPr>
          <w:rFonts w:ascii="Liberation Sans" w:hAnsi="Liberation Sans"/>
          <w:b/>
          <w:bCs/>
          <w:sz w:val="32"/>
          <w:szCs w:val="32"/>
        </w:rPr>
      </w:pPr>
      <w:r w:rsidRPr="00A1473A">
        <w:rPr>
          <w:rFonts w:ascii="Liberation Sans" w:hAnsi="Liberation Sans"/>
          <w:b/>
          <w:bCs/>
          <w:color w:val="000000"/>
          <w:sz w:val="32"/>
          <w:szCs w:val="32"/>
        </w:rPr>
        <w:t>PROTOCOLO DE INTENÇÕES</w:t>
      </w:r>
    </w:p>
    <w:p w14:paraId="7E993D0F" w14:textId="77777777" w:rsidR="001421AD" w:rsidRDefault="001421AD">
      <w:pPr>
        <w:spacing w:line="397" w:lineRule="atLeast"/>
      </w:pPr>
    </w:p>
    <w:p w14:paraId="57C86162" w14:textId="77777777" w:rsidR="001421AD" w:rsidRPr="00A1473A" w:rsidRDefault="0074108E" w:rsidP="00A1473A">
      <w:pPr>
        <w:ind w:left="3912"/>
        <w:jc w:val="both"/>
        <w:rPr>
          <w:rFonts w:ascii="Liberation Sans" w:hAnsi="Liberation Sans"/>
          <w:b/>
          <w:bCs/>
        </w:rPr>
      </w:pPr>
      <w:r w:rsidRPr="00A1473A">
        <w:rPr>
          <w:rFonts w:ascii="Liberation Sans" w:hAnsi="Liberation Sans"/>
          <w:b/>
          <w:bCs/>
          <w:color w:val="000000"/>
        </w:rPr>
        <w:t>PROTOCOLO DE INTENÇÕES</w:t>
      </w:r>
      <w:r w:rsidRPr="00A1473A">
        <w:rPr>
          <w:rFonts w:ascii="Liberation Sans" w:hAnsi="Liberation Sans"/>
          <w:b/>
          <w:bCs/>
        </w:rPr>
        <w:t xml:space="preserve"> QUE ENTRE SI CELEBRAM A </w:t>
      </w:r>
      <w:r w:rsidRPr="00A1473A">
        <w:rPr>
          <w:rFonts w:ascii="Liberation Sans" w:hAnsi="Liberation Sans" w:cs="Liberation Sans;Arial"/>
          <w:b/>
          <w:bCs/>
          <w:color w:val="000000"/>
          <w:spacing w:val="-2"/>
        </w:rPr>
        <w:t>FUNDAÇÃO GERALDO PERLINGEIRO ABREU (FGPA)</w:t>
      </w:r>
      <w:r w:rsidRPr="00A1473A">
        <w:rPr>
          <w:rFonts w:ascii="Liberation Sans" w:hAnsi="Liberation Sans"/>
          <w:b/>
          <w:bCs/>
        </w:rPr>
        <w:t xml:space="preserve"> E </w:t>
      </w:r>
      <w:r w:rsidRPr="00A1473A">
        <w:rPr>
          <w:rFonts w:ascii="Liberation Sans" w:hAnsi="Liberation Sans" w:cs="Liberation Sans;Arial"/>
          <w:b/>
          <w:bCs/>
        </w:rPr>
        <w:t xml:space="preserve">A XXXXXXXXXXXXXXXX </w:t>
      </w:r>
      <w:r w:rsidRPr="00A1473A">
        <w:rPr>
          <w:rFonts w:ascii="Liberation Sans" w:hAnsi="Liberation Sans"/>
          <w:b/>
          <w:bCs/>
        </w:rPr>
        <w:t>PARA OS FINS QUE ESPECIFICA.</w:t>
      </w:r>
    </w:p>
    <w:p w14:paraId="3D4CCD09" w14:textId="77777777" w:rsidR="001421AD" w:rsidRDefault="001421AD">
      <w:pPr>
        <w:spacing w:line="397" w:lineRule="atLeast"/>
        <w:ind w:left="5103" w:right="660"/>
        <w:rPr>
          <w:b/>
        </w:rPr>
      </w:pPr>
    </w:p>
    <w:p w14:paraId="4662A358" w14:textId="77777777" w:rsidR="001421AD" w:rsidRDefault="0074108E">
      <w:pPr>
        <w:spacing w:line="397" w:lineRule="atLeast"/>
        <w:jc w:val="both"/>
        <w:rPr>
          <w:rFonts w:ascii="Liberation Sans" w:hAnsi="Liberation Sans"/>
        </w:rPr>
      </w:pPr>
      <w:r>
        <w:rPr>
          <w:rFonts w:ascii="Liberation Sans" w:hAnsi="Liberation Sans" w:cs="Liberation Sans;Arial"/>
          <w:spacing w:val="-2"/>
        </w:rPr>
        <w:t>A FUNDAÇÃO GERALDO PERLINGEIRO ABREU, doravante denominada FGPA, CNPJ n.º 00.958.411/0001-94, localizada na Rua Minerais, 345 – Sala 108 – Bairro Iguaçu - Ipatinga, MG, CEP: 35.162-095, neste ato representado por seu Presidente, o Professor Sérgio Orlando Pires de Carvalho, residente e domiciliado na Rua Machado de Assis, 148 – Bairro Cidade Nobre - Ipatinga, MG, inscrito no CPF sob o n.º 171.540.906.00, portador da carteira de identidade nº MG-6.656.983, emitida pelo Instituto de Identificação da Polícia C</w:t>
      </w:r>
      <w:r>
        <w:rPr>
          <w:rFonts w:ascii="Liberation Sans" w:hAnsi="Liberation Sans" w:cs="Liberation Sans;Arial"/>
          <w:spacing w:val="-2"/>
        </w:rPr>
        <w:t xml:space="preserve">ivil do Estado de Minas Gerais – MG; e a [nome da instituição parceira], doravante denominada </w:t>
      </w:r>
      <w:proofErr w:type="spellStart"/>
      <w:r>
        <w:rPr>
          <w:rFonts w:ascii="Liberation Sans" w:hAnsi="Liberation Sans" w:cs="Liberation Sans;Arial"/>
          <w:spacing w:val="-2"/>
        </w:rPr>
        <w:t>xxxxxxx</w:t>
      </w:r>
      <w:proofErr w:type="spellEnd"/>
      <w:r>
        <w:rPr>
          <w:rFonts w:ascii="Liberation Sans" w:hAnsi="Liberation Sans" w:cs="Liberation Sans;Arial"/>
          <w:spacing w:val="-2"/>
        </w:rPr>
        <w:t xml:space="preserve">, CNPJ n.º </w:t>
      </w:r>
      <w:proofErr w:type="spellStart"/>
      <w:r>
        <w:rPr>
          <w:rFonts w:ascii="Liberation Sans" w:hAnsi="Liberation Sans" w:cs="Liberation Sans;Arial"/>
          <w:spacing w:val="-2"/>
        </w:rPr>
        <w:t>xxxxxxxx</w:t>
      </w:r>
      <w:proofErr w:type="spellEnd"/>
      <w:r>
        <w:rPr>
          <w:rFonts w:ascii="Liberation Sans" w:hAnsi="Liberation Sans" w:cs="Liberation Sans;Arial"/>
          <w:spacing w:val="-2"/>
        </w:rPr>
        <w:t xml:space="preserve">, localizada à </w:t>
      </w:r>
      <w:proofErr w:type="spellStart"/>
      <w:r>
        <w:rPr>
          <w:rFonts w:ascii="Liberation Sans" w:hAnsi="Liberation Sans" w:cs="Liberation Sans;Arial"/>
          <w:spacing w:val="-2"/>
        </w:rPr>
        <w:t>xxxxxxxxxxxxxxxxxxxxx</w:t>
      </w:r>
      <w:proofErr w:type="spellEnd"/>
      <w:r>
        <w:rPr>
          <w:rFonts w:ascii="Liberation Sans" w:hAnsi="Liberation Sans" w:cs="Liberation Sans;Arial"/>
          <w:spacing w:val="-2"/>
        </w:rPr>
        <w:t xml:space="preserve">, neste ato representado por seu Titular, </w:t>
      </w:r>
      <w:proofErr w:type="spellStart"/>
      <w:r>
        <w:rPr>
          <w:rFonts w:ascii="Liberation Sans" w:hAnsi="Liberation Sans" w:cs="Liberation Sans;Arial"/>
          <w:spacing w:val="-2"/>
        </w:rPr>
        <w:t>xxxxxxxxxxxxxxxxxxxxx</w:t>
      </w:r>
      <w:proofErr w:type="spellEnd"/>
      <w:r>
        <w:rPr>
          <w:rFonts w:ascii="Liberation Sans" w:hAnsi="Liberation Sans" w:cs="Liberation Sans;Arial"/>
          <w:spacing w:val="-2"/>
        </w:rPr>
        <w:t xml:space="preserve">, residente e domiciliado </w:t>
      </w:r>
      <w:proofErr w:type="spellStart"/>
      <w:r>
        <w:rPr>
          <w:rFonts w:ascii="Liberation Sans" w:hAnsi="Liberation Sans" w:cs="Liberation Sans;Arial"/>
          <w:spacing w:val="-2"/>
        </w:rPr>
        <w:t>xxxxxxxxxxxxxxxx</w:t>
      </w:r>
      <w:proofErr w:type="spellEnd"/>
      <w:r>
        <w:rPr>
          <w:rFonts w:ascii="Liberation Sans" w:hAnsi="Liberation Sans" w:cs="Liberation Sans;Arial"/>
          <w:spacing w:val="-2"/>
        </w:rPr>
        <w:t xml:space="preserve">, inscrito no CPF sob o n.º </w:t>
      </w:r>
      <w:proofErr w:type="spellStart"/>
      <w:r>
        <w:rPr>
          <w:rFonts w:ascii="Liberation Sans" w:hAnsi="Liberation Sans" w:cs="Liberation Sans;Arial"/>
          <w:spacing w:val="-2"/>
        </w:rPr>
        <w:t>xxxxxxxxxxxxxxx</w:t>
      </w:r>
      <w:proofErr w:type="spellEnd"/>
      <w:r>
        <w:rPr>
          <w:rFonts w:ascii="Liberation Sans" w:hAnsi="Liberation Sans" w:cs="Liberation Sans;Arial"/>
          <w:spacing w:val="-2"/>
        </w:rPr>
        <w:t xml:space="preserve">, portador da carteira de identidade nº </w:t>
      </w:r>
      <w:proofErr w:type="spellStart"/>
      <w:r>
        <w:rPr>
          <w:rFonts w:ascii="Liberation Sans" w:hAnsi="Liberation Sans" w:cs="Liberation Sans;Arial"/>
          <w:spacing w:val="-2"/>
        </w:rPr>
        <w:t>xxxxxxxxxxx</w:t>
      </w:r>
      <w:proofErr w:type="spellEnd"/>
      <w:r>
        <w:rPr>
          <w:rFonts w:ascii="Liberation Sans" w:hAnsi="Liberation Sans" w:cs="Liberation Sans;Arial"/>
          <w:spacing w:val="-2"/>
        </w:rPr>
        <w:t xml:space="preserve">, emitida pelo </w:t>
      </w:r>
      <w:proofErr w:type="spellStart"/>
      <w:r>
        <w:rPr>
          <w:rFonts w:ascii="Liberation Sans" w:hAnsi="Liberation Sans" w:cs="Liberation Sans;Arial"/>
          <w:spacing w:val="-2"/>
        </w:rPr>
        <w:t>xxxxxxxxxxxxxxx</w:t>
      </w:r>
      <w:proofErr w:type="spellEnd"/>
      <w:r>
        <w:rPr>
          <w:rFonts w:ascii="Liberation Sans" w:hAnsi="Liberation Sans" w:cs="Liberation Sans;Arial"/>
          <w:spacing w:val="-2"/>
        </w:rPr>
        <w:t>;</w:t>
      </w:r>
      <w:r>
        <w:rPr>
          <w:rFonts w:ascii="Liberation Sans" w:hAnsi="Liberation Sans"/>
        </w:rPr>
        <w:t xml:space="preserve"> </w:t>
      </w:r>
      <w:r>
        <w:rPr>
          <w:rFonts w:ascii="Liberation Sans" w:hAnsi="Liberation Sans"/>
          <w:color w:val="000000"/>
        </w:rPr>
        <w:t>celebram o presente Protocolo de Intenções, doravante denominado Protocolo, que reger-se-á pelas cláusulas e condições a segu</w:t>
      </w:r>
      <w:r>
        <w:rPr>
          <w:rFonts w:ascii="Liberation Sans" w:hAnsi="Liberation Sans"/>
          <w:color w:val="000000"/>
        </w:rPr>
        <w:t>ir aduzidas:</w:t>
      </w:r>
    </w:p>
    <w:p w14:paraId="51212EF9" w14:textId="77777777" w:rsidR="001421AD" w:rsidRDefault="001421AD">
      <w:pPr>
        <w:spacing w:line="397" w:lineRule="atLeast"/>
      </w:pPr>
    </w:p>
    <w:p w14:paraId="0113F5A8" w14:textId="77777777" w:rsidR="001421AD" w:rsidRDefault="0074108E">
      <w:pPr>
        <w:widowControl w:val="0"/>
        <w:tabs>
          <w:tab w:val="left" w:pos="1637"/>
          <w:tab w:val="left" w:pos="1639"/>
        </w:tabs>
        <w:spacing w:line="397" w:lineRule="atLeast"/>
        <w:jc w:val="both"/>
        <w:rPr>
          <w:color w:val="000000"/>
        </w:rPr>
      </w:pPr>
      <w:r>
        <w:rPr>
          <w:rFonts w:ascii="Liberation Sans" w:hAnsi="Liberation Sans"/>
          <w:b/>
          <w:color w:val="000000"/>
        </w:rPr>
        <w:t>CLÁUSULA PRIMEIRA – DO OBJETO</w:t>
      </w:r>
    </w:p>
    <w:p w14:paraId="75C3D06C" w14:textId="77777777" w:rsidR="001421AD" w:rsidRDefault="001421AD">
      <w:pPr>
        <w:pStyle w:val="Corpodetexto"/>
        <w:tabs>
          <w:tab w:val="left" w:pos="1637"/>
          <w:tab w:val="left" w:pos="1639"/>
        </w:tabs>
        <w:spacing w:after="0" w:line="360" w:lineRule="auto"/>
        <w:jc w:val="both"/>
        <w:rPr>
          <w:rFonts w:cs="Times New Roman"/>
        </w:rPr>
      </w:pPr>
    </w:p>
    <w:p w14:paraId="741FA762" w14:textId="77777777" w:rsidR="001421AD" w:rsidRDefault="0074108E">
      <w:pPr>
        <w:pStyle w:val="Corpodetexto"/>
        <w:tabs>
          <w:tab w:val="left" w:pos="1637"/>
          <w:tab w:val="left" w:pos="1639"/>
        </w:tabs>
        <w:spacing w:after="0" w:line="360" w:lineRule="auto"/>
        <w:jc w:val="both"/>
        <w:rPr>
          <w:rFonts w:ascii="Liberation Sans" w:hAnsi="Liberation Sans"/>
        </w:rPr>
      </w:pPr>
      <w:r>
        <w:rPr>
          <w:rFonts w:ascii="Liberation Sans" w:hAnsi="Liberation Sans" w:cs="Times New Roman"/>
        </w:rPr>
        <w:t xml:space="preserve">1.1. Constitui objeto do presente </w:t>
      </w:r>
      <w:r>
        <w:rPr>
          <w:rFonts w:ascii="Liberation Sans" w:hAnsi="Liberation Sans" w:cs="Times New Roman"/>
          <w:lang w:eastAsia="zh-CN"/>
        </w:rPr>
        <w:t>Protocolo</w:t>
      </w:r>
      <w:r>
        <w:rPr>
          <w:rFonts w:ascii="Liberation Sans" w:hAnsi="Liberation Sans" w:cs="Times New Roman"/>
        </w:rPr>
        <w:t xml:space="preserve"> a cooperação recíproca </w:t>
      </w:r>
      <w:r>
        <w:rPr>
          <w:rFonts w:ascii="Liberation Sans" w:hAnsi="Liberation Sans" w:cs="Times New Roman"/>
          <w:lang w:eastAsia="zh-CN"/>
        </w:rPr>
        <w:t>para promoção do ensino e da pesquisa</w:t>
      </w:r>
      <w:r>
        <w:rPr>
          <w:rFonts w:ascii="Liberation Sans" w:hAnsi="Liberation Sans" w:cs="Times New Roman"/>
        </w:rPr>
        <w:t xml:space="preserve">, visando o acesso e a permanência de profissionais da XXXXXXXXXXXX, em programas de pós-graduação </w:t>
      </w:r>
      <w:r>
        <w:rPr>
          <w:rFonts w:ascii="Liberation Sans" w:hAnsi="Liberation Sans" w:cs="Times New Roman"/>
          <w:i/>
          <w:iCs/>
        </w:rPr>
        <w:t xml:space="preserve">stricto sensu </w:t>
      </w:r>
      <w:r>
        <w:rPr>
          <w:rFonts w:ascii="Liberation Sans" w:hAnsi="Liberation Sans" w:cs="Times New Roman"/>
        </w:rPr>
        <w:t xml:space="preserve">promovidos por intermédio da FGPA, especificamente as turmas especiais de Mestrado Interinstitucional (Minter) em Direito e em Administração, </w:t>
      </w:r>
      <w:r>
        <w:rPr>
          <w:rFonts w:ascii="Liberation Sans" w:eastAsia="Arial" w:hAnsi="Liberation Sans" w:cs="Times New Roman"/>
          <w:kern w:val="0"/>
          <w:lang w:eastAsia="pt-BR" w:bidi="ar-SA"/>
        </w:rPr>
        <w:t>constituídas</w:t>
      </w:r>
      <w:r>
        <w:rPr>
          <w:rFonts w:ascii="Liberation Sans" w:hAnsi="Liberation Sans" w:cs="Times New Roman"/>
        </w:rPr>
        <w:t xml:space="preserve"> por meio de Projetos de Cooperação entre Instituições para Qualificação de Profissionais de Nível Superior (PCI) junto à Universidade do Oeste de Santa Catarina (UNOESC) cons</w:t>
      </w:r>
      <w:r>
        <w:rPr>
          <w:rFonts w:ascii="Liberation Sans" w:hAnsi="Liberation Sans" w:cs="Times New Roman"/>
        </w:rPr>
        <w:t>ignados pela Coordenação de Aperfeiçoamento de Pessoal de Nível Superior (CAPES), de acordo com a Portaria CAPES nº 120, de 26/06/2023.</w:t>
      </w:r>
    </w:p>
    <w:p w14:paraId="7D655269" w14:textId="77777777" w:rsidR="001421AD" w:rsidRDefault="0074108E">
      <w:pPr>
        <w:pStyle w:val="Corpodetexto"/>
        <w:tabs>
          <w:tab w:val="left" w:pos="1637"/>
          <w:tab w:val="left" w:pos="1639"/>
        </w:tabs>
        <w:spacing w:after="0" w:line="360" w:lineRule="auto"/>
        <w:jc w:val="both"/>
        <w:rPr>
          <w:rFonts w:cs="Times New Roman"/>
        </w:rPr>
      </w:pPr>
      <w:r>
        <w:rPr>
          <w:rFonts w:ascii="Liberation Sans" w:hAnsi="Liberation Sans" w:cs="Times New Roman"/>
        </w:rPr>
        <w:t>Parágrafo Único – A efetiva realização dos cursos mencionados ocorrerá na condição da aprovação dos referidos PCI e com a devida publicação da sua aprovação pela CAPES, de acordo com cronograma estabelecido no Edital CAPES nº 14/2025, ou seja, a partir de 01/05/2026, decorrendo disto, o estabelecimento de Termo de Contrato de Prestação de Serviços entre os signatários deste Protocolo.</w:t>
      </w:r>
    </w:p>
    <w:p w14:paraId="33177111" w14:textId="77777777" w:rsidR="001421AD" w:rsidRDefault="001421AD">
      <w:pPr>
        <w:pStyle w:val="Corpodetexto"/>
        <w:tabs>
          <w:tab w:val="left" w:pos="1639"/>
        </w:tabs>
        <w:spacing w:line="360" w:lineRule="auto"/>
        <w:jc w:val="both"/>
        <w:rPr>
          <w:rFonts w:ascii="Liberation Sans" w:hAnsi="Liberation Sans" w:cs="Times New Roman"/>
          <w:b/>
          <w:bCs/>
        </w:rPr>
      </w:pPr>
    </w:p>
    <w:p w14:paraId="25597ACF" w14:textId="77777777" w:rsidR="001421AD" w:rsidRDefault="0074108E">
      <w:pPr>
        <w:tabs>
          <w:tab w:val="left" w:pos="1637"/>
          <w:tab w:val="left" w:pos="1639"/>
        </w:tabs>
        <w:spacing w:line="360" w:lineRule="auto"/>
        <w:jc w:val="both"/>
        <w:rPr>
          <w:rFonts w:ascii="Liberation Sans" w:hAnsi="Liberation Sans"/>
        </w:rPr>
      </w:pPr>
      <w:r>
        <w:rPr>
          <w:rFonts w:ascii="Liberation Sans" w:hAnsi="Liberation Sans"/>
          <w:b/>
          <w:bCs/>
        </w:rPr>
        <w:t>CLÁUSULA SEGUNDA – DO PRAZO DE VIGÊNCIA</w:t>
      </w:r>
    </w:p>
    <w:p w14:paraId="74C924AC" w14:textId="77777777" w:rsidR="001421AD" w:rsidRDefault="0074108E">
      <w:pPr>
        <w:tabs>
          <w:tab w:val="left" w:pos="1637"/>
          <w:tab w:val="left" w:pos="1639"/>
        </w:tabs>
        <w:spacing w:line="360" w:lineRule="auto"/>
        <w:jc w:val="both"/>
      </w:pPr>
      <w:r>
        <w:rPr>
          <w:rFonts w:ascii="Liberation Sans" w:hAnsi="Liberation Sans"/>
        </w:rPr>
        <w:t>2.1. O prazo de vigência do presente Protocolo será de até 12 (meses</w:t>
      </w:r>
      <w:r>
        <w:rPr>
          <w:rFonts w:ascii="Liberation Sans" w:hAnsi="Liberation Sans"/>
        </w:rPr>
        <w:t>) anos, a contar da data da sua assinatura.</w:t>
      </w:r>
    </w:p>
    <w:p w14:paraId="6390D3A4" w14:textId="77777777" w:rsidR="001421AD" w:rsidRDefault="001421AD">
      <w:pPr>
        <w:tabs>
          <w:tab w:val="left" w:pos="1637"/>
          <w:tab w:val="left" w:pos="1639"/>
        </w:tabs>
        <w:spacing w:line="360" w:lineRule="auto"/>
        <w:jc w:val="both"/>
      </w:pPr>
    </w:p>
    <w:p w14:paraId="46142FD7" w14:textId="2CE92F64" w:rsidR="001421AD" w:rsidRDefault="0074108E">
      <w:pPr>
        <w:tabs>
          <w:tab w:val="left" w:pos="1637"/>
          <w:tab w:val="left" w:pos="1639"/>
        </w:tabs>
        <w:spacing w:line="360" w:lineRule="auto"/>
        <w:jc w:val="both"/>
        <w:rPr>
          <w:b/>
          <w:bCs/>
        </w:rPr>
      </w:pPr>
      <w:r>
        <w:rPr>
          <w:rFonts w:ascii="Liberation Sans" w:hAnsi="Liberation Sans"/>
          <w:b/>
          <w:bCs/>
        </w:rPr>
        <w:t xml:space="preserve">CLÁUSULA </w:t>
      </w:r>
      <w:r>
        <w:rPr>
          <w:rFonts w:ascii="Liberation Sans" w:hAnsi="Liberation Sans"/>
          <w:b/>
          <w:bCs/>
        </w:rPr>
        <w:t>TERCEIRA -</w:t>
      </w:r>
      <w:r>
        <w:rPr>
          <w:rFonts w:ascii="Liberation Sans" w:hAnsi="Liberation Sans"/>
          <w:b/>
          <w:bCs/>
        </w:rPr>
        <w:t xml:space="preserve"> DO LOCAL DA REALIZAÇÃO DOS CURSOS </w:t>
      </w:r>
    </w:p>
    <w:p w14:paraId="0F7C2F37" w14:textId="77777777" w:rsidR="001421AD" w:rsidRDefault="0074108E">
      <w:pPr>
        <w:tabs>
          <w:tab w:val="left" w:pos="1637"/>
          <w:tab w:val="left" w:pos="1639"/>
        </w:tabs>
        <w:spacing w:line="360" w:lineRule="auto"/>
        <w:jc w:val="both"/>
      </w:pPr>
      <w:r>
        <w:rPr>
          <w:rFonts w:ascii="Liberation Sans" w:hAnsi="Liberation Sans"/>
        </w:rPr>
        <w:t>3.1. Os cursos previstos na Cláusula Primeira ocorrerão em suas aulas correntes para cumprimento dos créditos das disciplinas obrigatórias e optativas, realização de atividades de grupos de pesquisa, apoio a discentes, seminários e reuniões, nas instalações sob responsabilidade da FGPA, em Ipatinga, MG.</w:t>
      </w:r>
    </w:p>
    <w:p w14:paraId="2A2BF7DF" w14:textId="77777777" w:rsidR="001421AD" w:rsidRDefault="0074108E">
      <w:pPr>
        <w:tabs>
          <w:tab w:val="left" w:pos="1637"/>
          <w:tab w:val="left" w:pos="1639"/>
        </w:tabs>
        <w:spacing w:line="360" w:lineRule="auto"/>
        <w:jc w:val="both"/>
      </w:pPr>
      <w:r>
        <w:rPr>
          <w:rFonts w:ascii="Liberation Sans" w:hAnsi="Liberation Sans"/>
        </w:rPr>
        <w:t>3.2. As atividades acadêmicas e científicas complementares a serem promovidas, articuladas necessariamente aos cursos ora mencionados poderão ocorrer, mediante entendimento entre as partes e planejamento prévio, nos contextos da XXXXXXXX, em XXXX, MG, e na UNOESC, Campus Chapecó, SC.</w:t>
      </w:r>
    </w:p>
    <w:p w14:paraId="73D0E3E6" w14:textId="77777777" w:rsidR="001421AD" w:rsidRDefault="001421AD">
      <w:pPr>
        <w:tabs>
          <w:tab w:val="left" w:pos="1637"/>
          <w:tab w:val="left" w:pos="1639"/>
        </w:tabs>
        <w:spacing w:line="360" w:lineRule="auto"/>
        <w:jc w:val="both"/>
      </w:pPr>
    </w:p>
    <w:p w14:paraId="2FC3F01B" w14:textId="77777777" w:rsidR="001421AD" w:rsidRDefault="0074108E">
      <w:pPr>
        <w:tabs>
          <w:tab w:val="left" w:pos="1637"/>
          <w:tab w:val="left" w:pos="1639"/>
        </w:tabs>
        <w:spacing w:line="360" w:lineRule="auto"/>
        <w:jc w:val="both"/>
        <w:rPr>
          <w:b/>
          <w:bCs/>
        </w:rPr>
      </w:pPr>
      <w:r>
        <w:rPr>
          <w:rFonts w:ascii="Liberation Sans" w:hAnsi="Liberation Sans"/>
          <w:b/>
          <w:bCs/>
        </w:rPr>
        <w:t>CLÁUSULA QUARTA – DOS BENEFICIÁRIOS</w:t>
      </w:r>
    </w:p>
    <w:p w14:paraId="0ADF17E6" w14:textId="77777777" w:rsidR="001421AD" w:rsidRDefault="0074108E">
      <w:pPr>
        <w:tabs>
          <w:tab w:val="left" w:pos="1637"/>
          <w:tab w:val="left" w:pos="1639"/>
        </w:tabs>
        <w:spacing w:line="360" w:lineRule="auto"/>
        <w:jc w:val="both"/>
      </w:pPr>
      <w:r>
        <w:rPr>
          <w:rFonts w:ascii="Liberation Sans" w:hAnsi="Liberation Sans"/>
        </w:rPr>
        <w:t xml:space="preserve">4.1. </w:t>
      </w:r>
      <w:r>
        <w:rPr>
          <w:rFonts w:ascii="Liberation Sans" w:hAnsi="Liberation Sans"/>
        </w:rPr>
        <w:t>Para os fins estabelecidos neste Protocolo, são beneficiários dos cursos previstos na Cláusula Primeira profissionais vinculados ao quadro funcional da XXXXXXXXXXX, sendo asseguradas a estes XX vagas no Minter em Direito e XX vagas no Minter em Administração.</w:t>
      </w:r>
    </w:p>
    <w:p w14:paraId="2BA48F19" w14:textId="76F28521" w:rsidR="001421AD" w:rsidRDefault="0074108E">
      <w:pPr>
        <w:tabs>
          <w:tab w:val="left" w:pos="1637"/>
          <w:tab w:val="left" w:pos="1639"/>
        </w:tabs>
        <w:spacing w:line="360" w:lineRule="auto"/>
        <w:jc w:val="both"/>
      </w:pPr>
      <w:r>
        <w:rPr>
          <w:rFonts w:ascii="Liberation Sans" w:hAnsi="Liberation Sans"/>
        </w:rPr>
        <w:t>4.2. Os critérios de elegibilidade de candidaturas e condições para acesso aos cursos ora previstos serão estabelecidos em Editais de Seleção a serem publicados sob responsabilidade da UNOESC, bem como em regulamentos da XXXXX e da FGPA</w:t>
      </w:r>
      <w:r>
        <w:rPr>
          <w:rFonts w:ascii="Liberation Sans" w:hAnsi="Liberation Sans"/>
        </w:rPr>
        <w:t xml:space="preserve"> especificamente editadas para este fim.</w:t>
      </w:r>
    </w:p>
    <w:p w14:paraId="631282EE" w14:textId="77777777" w:rsidR="001421AD" w:rsidRDefault="001421AD">
      <w:pPr>
        <w:tabs>
          <w:tab w:val="left" w:pos="1637"/>
          <w:tab w:val="left" w:pos="1639"/>
        </w:tabs>
        <w:spacing w:line="360" w:lineRule="auto"/>
        <w:jc w:val="both"/>
      </w:pPr>
    </w:p>
    <w:p w14:paraId="5835BDED" w14:textId="77777777" w:rsidR="001421AD" w:rsidRDefault="0074108E">
      <w:pPr>
        <w:tabs>
          <w:tab w:val="left" w:pos="1637"/>
          <w:tab w:val="left" w:pos="1639"/>
        </w:tabs>
        <w:spacing w:line="360" w:lineRule="auto"/>
        <w:jc w:val="both"/>
      </w:pPr>
      <w:r>
        <w:rPr>
          <w:rFonts w:ascii="Liberation Sans" w:hAnsi="Liberation Sans"/>
          <w:b/>
        </w:rPr>
        <w:t>CLÁUSULA QUINTA – DAS RESPONSABILIDADES DOS PARTÍCIPES</w:t>
      </w:r>
    </w:p>
    <w:p w14:paraId="20C4024B" w14:textId="77777777" w:rsidR="001421AD" w:rsidRDefault="001421AD">
      <w:pPr>
        <w:tabs>
          <w:tab w:val="left" w:pos="1637"/>
          <w:tab w:val="left" w:pos="1639"/>
        </w:tabs>
        <w:spacing w:line="360" w:lineRule="auto"/>
        <w:jc w:val="both"/>
      </w:pPr>
    </w:p>
    <w:p w14:paraId="1A98BEE1" w14:textId="77777777" w:rsidR="001421AD" w:rsidRDefault="0074108E">
      <w:pPr>
        <w:spacing w:before="114" w:after="114" w:line="276" w:lineRule="auto"/>
        <w:jc w:val="both"/>
        <w:rPr>
          <w:rFonts w:ascii="Liberation Sans" w:hAnsi="Liberation Sans"/>
          <w:lang w:eastAsia="zh-CN" w:bidi="hi-IN"/>
        </w:rPr>
      </w:pPr>
      <w:r>
        <w:rPr>
          <w:rFonts w:ascii="Liberation Sans" w:hAnsi="Liberation Sans"/>
          <w:lang w:eastAsia="zh-CN" w:bidi="hi-IN"/>
        </w:rPr>
        <w:t>5.1. Compete à FGPA:</w:t>
      </w:r>
    </w:p>
    <w:p w14:paraId="70DF8A16" w14:textId="77777777" w:rsidR="001421AD" w:rsidRDefault="0074108E">
      <w:pPr>
        <w:numPr>
          <w:ilvl w:val="0"/>
          <w:numId w:val="3"/>
        </w:numPr>
        <w:spacing w:before="114" w:after="114" w:line="276" w:lineRule="auto"/>
        <w:jc w:val="both"/>
      </w:pPr>
      <w:r>
        <w:rPr>
          <w:rFonts w:ascii="Liberation Sans" w:hAnsi="Liberation Sans"/>
          <w:lang w:eastAsia="zh-CN" w:bidi="hi-IN"/>
        </w:rPr>
        <w:t>Junto à UNOESC, elaborar a proposta de PCI necessária à aprovação e à promoção do Minter em Direito e do Minter em Administração.</w:t>
      </w:r>
    </w:p>
    <w:p w14:paraId="4AC171B7" w14:textId="77777777" w:rsidR="001421AD" w:rsidRDefault="0074108E">
      <w:pPr>
        <w:numPr>
          <w:ilvl w:val="0"/>
          <w:numId w:val="3"/>
        </w:numPr>
        <w:spacing w:before="114" w:after="114" w:line="276" w:lineRule="auto"/>
        <w:jc w:val="both"/>
      </w:pPr>
      <w:r>
        <w:rPr>
          <w:rFonts w:ascii="Liberation Sans" w:hAnsi="Liberation Sans"/>
          <w:lang w:eastAsia="zh-CN" w:bidi="hi-IN"/>
        </w:rPr>
        <w:t>Visando à execução das atividades objeto do presente Protocolo, designar a sua equipe técnica para atuar na realização de estudos e na formulação de instrumentos e textos técnicos, para cumprimento das ações necessárias ao planejamento e à proposição dos cursos em questão, além de ser responsável por prestar informações e dirimir dúvidas perante a XXXXXXXXXX.</w:t>
      </w:r>
    </w:p>
    <w:p w14:paraId="7A345FE7" w14:textId="77777777" w:rsidR="001421AD" w:rsidRDefault="0074108E">
      <w:pPr>
        <w:numPr>
          <w:ilvl w:val="0"/>
          <w:numId w:val="3"/>
        </w:numPr>
        <w:spacing w:before="114" w:after="114" w:line="276" w:lineRule="auto"/>
        <w:jc w:val="both"/>
        <w:rPr>
          <w:rFonts w:ascii="Liberation Sans" w:hAnsi="Liberation Sans"/>
          <w:lang w:eastAsia="zh-CN" w:bidi="hi-IN"/>
        </w:rPr>
      </w:pPr>
      <w:r>
        <w:rPr>
          <w:rFonts w:ascii="Liberation Sans" w:hAnsi="Liberation Sans"/>
          <w:lang w:eastAsia="zh-CN" w:bidi="hi-IN"/>
        </w:rPr>
        <w:lastRenderedPageBreak/>
        <w:t>Receber, em suas dependências, representantes indicados pelo outro partícipe, a fim de desenvolver atividades inerentes ao objeto do presente Protocolo, designando colaborador para seu apoio.</w:t>
      </w:r>
    </w:p>
    <w:p w14:paraId="46502CBC" w14:textId="77777777" w:rsidR="001421AD" w:rsidRDefault="0074108E">
      <w:pPr>
        <w:numPr>
          <w:ilvl w:val="0"/>
          <w:numId w:val="3"/>
        </w:numPr>
        <w:spacing w:before="114" w:after="114" w:line="276" w:lineRule="auto"/>
        <w:jc w:val="both"/>
        <w:rPr>
          <w:rFonts w:ascii="Liberation Sans" w:hAnsi="Liberation Sans"/>
          <w:lang w:eastAsia="zh-CN" w:bidi="hi-IN"/>
        </w:rPr>
      </w:pPr>
      <w:r>
        <w:rPr>
          <w:rFonts w:ascii="Liberation Sans" w:hAnsi="Liberation Sans"/>
          <w:lang w:eastAsia="zh-CN" w:bidi="hi-IN"/>
        </w:rPr>
        <w:t xml:space="preserve">Fornecer as informações e as orientações necessárias ao melhor desenvolvimento e ao </w:t>
      </w:r>
      <w:proofErr w:type="spellStart"/>
      <w:r>
        <w:rPr>
          <w:rFonts w:ascii="Liberation Sans" w:hAnsi="Liberation Sans"/>
          <w:lang w:eastAsia="zh-CN" w:bidi="hi-IN"/>
        </w:rPr>
        <w:t>ﬁ</w:t>
      </w:r>
      <w:r>
        <w:rPr>
          <w:rFonts w:ascii="Liberation Sans" w:hAnsi="Liberation Sans"/>
          <w:lang w:eastAsia="zh-CN" w:bidi="hi-IN"/>
        </w:rPr>
        <w:t>el</w:t>
      </w:r>
      <w:proofErr w:type="spellEnd"/>
      <w:r>
        <w:rPr>
          <w:rFonts w:ascii="Liberation Sans" w:hAnsi="Liberation Sans"/>
          <w:lang w:eastAsia="zh-CN" w:bidi="hi-IN"/>
        </w:rPr>
        <w:t xml:space="preserve"> cumprimento deste Protocolo.</w:t>
      </w:r>
    </w:p>
    <w:p w14:paraId="0CD1000B" w14:textId="77777777" w:rsidR="001421AD" w:rsidRDefault="0074108E">
      <w:pPr>
        <w:numPr>
          <w:ilvl w:val="0"/>
          <w:numId w:val="3"/>
        </w:numPr>
        <w:spacing w:before="114" w:after="114" w:line="276" w:lineRule="auto"/>
        <w:jc w:val="both"/>
        <w:rPr>
          <w:rFonts w:ascii="Liberation Sans" w:hAnsi="Liberation Sans"/>
          <w:lang w:eastAsia="zh-CN" w:bidi="hi-IN"/>
        </w:rPr>
      </w:pPr>
      <w:r>
        <w:rPr>
          <w:rFonts w:ascii="Liberation Sans" w:hAnsi="Liberation Sans"/>
          <w:lang w:eastAsia="zh-CN" w:bidi="hi-IN"/>
        </w:rPr>
        <w:t xml:space="preserve">Levar, imediatamente, ao conhecimento do outro partícipe fato que </w:t>
      </w:r>
      <w:proofErr w:type="spellStart"/>
      <w:r>
        <w:rPr>
          <w:rFonts w:ascii="Liberation Sans" w:hAnsi="Liberation Sans"/>
          <w:lang w:eastAsia="zh-CN" w:bidi="hi-IN"/>
        </w:rPr>
        <w:t>interﬁra</w:t>
      </w:r>
      <w:proofErr w:type="spellEnd"/>
      <w:r>
        <w:rPr>
          <w:rFonts w:ascii="Liberation Sans" w:hAnsi="Liberation Sans"/>
          <w:lang w:eastAsia="zh-CN" w:bidi="hi-IN"/>
        </w:rPr>
        <w:t xml:space="preserve"> ou que possa vir a interferir no andamento das atividades desenvolvidas no âmbito deste Protocolo, para a adoção das medidas cabíveis.</w:t>
      </w:r>
    </w:p>
    <w:p w14:paraId="48FB4E02" w14:textId="77777777" w:rsidR="001421AD" w:rsidRDefault="0074108E">
      <w:pPr>
        <w:numPr>
          <w:ilvl w:val="0"/>
          <w:numId w:val="3"/>
        </w:numPr>
        <w:spacing w:before="114" w:after="114" w:line="276" w:lineRule="auto"/>
        <w:jc w:val="both"/>
        <w:rPr>
          <w:rFonts w:ascii="Liberation Sans" w:hAnsi="Liberation Sans"/>
          <w:lang w:eastAsia="zh-CN" w:bidi="hi-IN"/>
        </w:rPr>
      </w:pPr>
      <w:proofErr w:type="spellStart"/>
      <w:r>
        <w:rPr>
          <w:rFonts w:ascii="Liberation Sans" w:hAnsi="Liberation Sans"/>
          <w:lang w:eastAsia="zh-CN" w:bidi="hi-IN"/>
        </w:rPr>
        <w:t>Notiﬁcar</w:t>
      </w:r>
      <w:proofErr w:type="spellEnd"/>
      <w:r>
        <w:rPr>
          <w:rFonts w:ascii="Liberation Sans" w:hAnsi="Liberation Sans"/>
          <w:lang w:eastAsia="zh-CN" w:bidi="hi-IN"/>
        </w:rPr>
        <w:t xml:space="preserve">, por escrito, ao outro partícipe falha ou irregularidades </w:t>
      </w:r>
      <w:proofErr w:type="spellStart"/>
      <w:r>
        <w:rPr>
          <w:rFonts w:ascii="Liberation Sans" w:hAnsi="Liberation Sans"/>
          <w:lang w:eastAsia="zh-CN" w:bidi="hi-IN"/>
        </w:rPr>
        <w:t>veriﬁcadas</w:t>
      </w:r>
      <w:proofErr w:type="spellEnd"/>
      <w:r>
        <w:rPr>
          <w:rFonts w:ascii="Liberation Sans" w:hAnsi="Liberation Sans"/>
          <w:lang w:eastAsia="zh-CN" w:bidi="hi-IN"/>
        </w:rPr>
        <w:t xml:space="preserve"> na execução das atividades decorrentes do presente Protocolo.</w:t>
      </w:r>
    </w:p>
    <w:p w14:paraId="6BEC7C6A" w14:textId="77777777" w:rsidR="001421AD" w:rsidRDefault="001421AD">
      <w:pPr>
        <w:spacing w:before="57" w:after="57" w:line="276" w:lineRule="auto"/>
        <w:jc w:val="both"/>
        <w:rPr>
          <w:rFonts w:ascii="Liberation Sans" w:hAnsi="Liberation Sans"/>
          <w:lang w:eastAsia="zh-CN" w:bidi="hi-IN"/>
        </w:rPr>
      </w:pPr>
    </w:p>
    <w:p w14:paraId="6A6DD89B" w14:textId="6335F017" w:rsidR="001421AD" w:rsidRDefault="0074108E">
      <w:pPr>
        <w:spacing w:before="114" w:after="114" w:line="276" w:lineRule="auto"/>
        <w:jc w:val="both"/>
        <w:rPr>
          <w:rFonts w:ascii="Liberation Sans" w:hAnsi="Liberation Sans"/>
          <w:lang w:eastAsia="zh-CN" w:bidi="hi-IN"/>
        </w:rPr>
      </w:pPr>
      <w:r>
        <w:rPr>
          <w:rFonts w:ascii="Liberation Sans" w:hAnsi="Liberation Sans"/>
          <w:lang w:eastAsia="zh-CN" w:bidi="hi-IN"/>
        </w:rPr>
        <w:t>5.2</w:t>
      </w:r>
      <w:r w:rsidR="0014671E">
        <w:rPr>
          <w:rFonts w:ascii="Liberation Sans" w:hAnsi="Liberation Sans"/>
          <w:lang w:eastAsia="zh-CN" w:bidi="hi-IN"/>
        </w:rPr>
        <w:t xml:space="preserve">. </w:t>
      </w:r>
      <w:r>
        <w:rPr>
          <w:rFonts w:ascii="Liberation Sans" w:hAnsi="Liberation Sans"/>
          <w:lang w:eastAsia="zh-CN" w:bidi="hi-IN"/>
        </w:rPr>
        <w:t>Compete à XXXXXXXXX</w:t>
      </w:r>
    </w:p>
    <w:p w14:paraId="131B93F1" w14:textId="77777777" w:rsidR="001421AD" w:rsidRDefault="0074108E">
      <w:pPr>
        <w:numPr>
          <w:ilvl w:val="0"/>
          <w:numId w:val="2"/>
        </w:numPr>
        <w:spacing w:before="114" w:after="114" w:line="276" w:lineRule="auto"/>
        <w:jc w:val="both"/>
      </w:pPr>
      <w:r>
        <w:rPr>
          <w:rFonts w:ascii="Liberation Sans" w:hAnsi="Liberation Sans"/>
          <w:lang w:eastAsia="zh-CN" w:bidi="hi-IN"/>
        </w:rPr>
        <w:t>Visando à execução das atividades objeto do presente Protocolo, designar a sua equipe técnica para atuar na realização de estudos e na formulação de instrumentos e textos técnicos, para cumprimento das ações necessárias ao planejamento e à proposição dos cursos em questão, além de ser responsável por prestar informações e dirimir dúvidas perante a FGPA.</w:t>
      </w:r>
    </w:p>
    <w:p w14:paraId="24075207" w14:textId="77777777" w:rsidR="001421AD" w:rsidRDefault="0074108E">
      <w:pPr>
        <w:numPr>
          <w:ilvl w:val="0"/>
          <w:numId w:val="2"/>
        </w:numPr>
        <w:spacing w:before="114" w:after="114" w:line="276" w:lineRule="auto"/>
        <w:jc w:val="both"/>
        <w:rPr>
          <w:rFonts w:ascii="Liberation Sans" w:hAnsi="Liberation Sans"/>
          <w:lang w:eastAsia="zh-CN" w:bidi="hi-IN"/>
        </w:rPr>
      </w:pPr>
      <w:r>
        <w:rPr>
          <w:rFonts w:ascii="Liberation Sans" w:hAnsi="Liberation Sans"/>
          <w:lang w:eastAsia="zh-CN" w:bidi="hi-IN"/>
        </w:rPr>
        <w:t>Receber, em suas dependências, representantes indicados pelo outro partícipe, a fim de desenvolver atividades inerentes ao objeto do presente Protocolo, designando colaborador para seu apoio.</w:t>
      </w:r>
    </w:p>
    <w:p w14:paraId="47E2A957" w14:textId="77777777" w:rsidR="001421AD" w:rsidRDefault="0074108E">
      <w:pPr>
        <w:numPr>
          <w:ilvl w:val="0"/>
          <w:numId w:val="2"/>
        </w:numPr>
        <w:spacing w:before="114" w:after="114" w:line="276" w:lineRule="auto"/>
        <w:jc w:val="both"/>
        <w:rPr>
          <w:rFonts w:ascii="Liberation Sans" w:hAnsi="Liberation Sans"/>
          <w:lang w:eastAsia="zh-CN" w:bidi="hi-IN"/>
        </w:rPr>
      </w:pPr>
      <w:r>
        <w:rPr>
          <w:rFonts w:ascii="Liberation Sans" w:hAnsi="Liberation Sans"/>
          <w:lang w:eastAsia="zh-CN" w:bidi="hi-IN"/>
        </w:rPr>
        <w:t xml:space="preserve">Fornecer as informações e as orientações necessárias ao melhor desenvolvimento e ao </w:t>
      </w:r>
      <w:proofErr w:type="spellStart"/>
      <w:r>
        <w:rPr>
          <w:rFonts w:ascii="Liberation Sans" w:hAnsi="Liberation Sans"/>
          <w:lang w:eastAsia="zh-CN" w:bidi="hi-IN"/>
        </w:rPr>
        <w:t>ﬁ</w:t>
      </w:r>
      <w:r>
        <w:rPr>
          <w:rFonts w:ascii="Liberation Sans" w:hAnsi="Liberation Sans"/>
          <w:lang w:eastAsia="zh-CN" w:bidi="hi-IN"/>
        </w:rPr>
        <w:t>el</w:t>
      </w:r>
      <w:proofErr w:type="spellEnd"/>
      <w:r>
        <w:rPr>
          <w:rFonts w:ascii="Liberation Sans" w:hAnsi="Liberation Sans"/>
          <w:lang w:eastAsia="zh-CN" w:bidi="hi-IN"/>
        </w:rPr>
        <w:t xml:space="preserve"> cumprimento deste Protocolo.</w:t>
      </w:r>
    </w:p>
    <w:p w14:paraId="5D873D6E" w14:textId="77777777" w:rsidR="001421AD" w:rsidRDefault="0074108E">
      <w:pPr>
        <w:numPr>
          <w:ilvl w:val="0"/>
          <w:numId w:val="2"/>
        </w:numPr>
        <w:spacing w:before="114" w:after="114" w:line="276" w:lineRule="auto"/>
        <w:jc w:val="both"/>
        <w:rPr>
          <w:rFonts w:ascii="Liberation Sans" w:hAnsi="Liberation Sans"/>
          <w:lang w:eastAsia="zh-CN" w:bidi="hi-IN"/>
        </w:rPr>
      </w:pPr>
      <w:r>
        <w:rPr>
          <w:rFonts w:ascii="Liberation Sans" w:hAnsi="Liberation Sans"/>
          <w:lang w:eastAsia="zh-CN" w:bidi="hi-IN"/>
        </w:rPr>
        <w:t xml:space="preserve">Levar, imediatamente, ao conhecimento do outro partícipe fato que </w:t>
      </w:r>
      <w:proofErr w:type="spellStart"/>
      <w:r>
        <w:rPr>
          <w:rFonts w:ascii="Liberation Sans" w:hAnsi="Liberation Sans"/>
          <w:lang w:eastAsia="zh-CN" w:bidi="hi-IN"/>
        </w:rPr>
        <w:t>interﬁra</w:t>
      </w:r>
      <w:proofErr w:type="spellEnd"/>
      <w:r>
        <w:rPr>
          <w:rFonts w:ascii="Liberation Sans" w:hAnsi="Liberation Sans"/>
          <w:lang w:eastAsia="zh-CN" w:bidi="hi-IN"/>
        </w:rPr>
        <w:t xml:space="preserve"> ou que possa vir a interferir no andamento das atividades desenvolvidas no âmbito deste Protocolo, para a adoção das medidas cabíveis.</w:t>
      </w:r>
    </w:p>
    <w:p w14:paraId="284C8219" w14:textId="77777777" w:rsidR="001421AD" w:rsidRDefault="0074108E">
      <w:pPr>
        <w:numPr>
          <w:ilvl w:val="0"/>
          <w:numId w:val="2"/>
        </w:numPr>
        <w:spacing w:before="114" w:after="114" w:line="276" w:lineRule="auto"/>
        <w:jc w:val="both"/>
        <w:rPr>
          <w:rFonts w:ascii="Liberation Sans" w:hAnsi="Liberation Sans"/>
          <w:lang w:eastAsia="zh-CN" w:bidi="hi-IN"/>
        </w:rPr>
      </w:pPr>
      <w:proofErr w:type="spellStart"/>
      <w:r>
        <w:rPr>
          <w:rFonts w:ascii="Liberation Sans" w:hAnsi="Liberation Sans"/>
          <w:lang w:eastAsia="zh-CN" w:bidi="hi-IN"/>
        </w:rPr>
        <w:t>Notiﬁcar</w:t>
      </w:r>
      <w:proofErr w:type="spellEnd"/>
      <w:r>
        <w:rPr>
          <w:rFonts w:ascii="Liberation Sans" w:hAnsi="Liberation Sans"/>
          <w:lang w:eastAsia="zh-CN" w:bidi="hi-IN"/>
        </w:rPr>
        <w:t xml:space="preserve">, por escrito, ao outro partícipe falha ou irregularidades </w:t>
      </w:r>
      <w:proofErr w:type="spellStart"/>
      <w:r>
        <w:rPr>
          <w:rFonts w:ascii="Liberation Sans" w:hAnsi="Liberation Sans"/>
          <w:lang w:eastAsia="zh-CN" w:bidi="hi-IN"/>
        </w:rPr>
        <w:t>veriﬁcadas</w:t>
      </w:r>
      <w:proofErr w:type="spellEnd"/>
      <w:r>
        <w:rPr>
          <w:rFonts w:ascii="Liberation Sans" w:hAnsi="Liberation Sans"/>
          <w:lang w:eastAsia="zh-CN" w:bidi="hi-IN"/>
        </w:rPr>
        <w:t xml:space="preserve"> na execução das atividades decorrentes do presente Protocolo.</w:t>
      </w:r>
    </w:p>
    <w:p w14:paraId="1A27CA75" w14:textId="77777777" w:rsidR="001421AD" w:rsidRDefault="001421AD">
      <w:pPr>
        <w:spacing w:before="57" w:after="57" w:line="276" w:lineRule="auto"/>
        <w:ind w:left="720"/>
        <w:jc w:val="both"/>
        <w:rPr>
          <w:rFonts w:ascii="Liberation Sans" w:hAnsi="Liberation Sans"/>
          <w:lang w:eastAsia="zh-CN" w:bidi="hi-IN"/>
        </w:rPr>
      </w:pPr>
    </w:p>
    <w:p w14:paraId="038EA806" w14:textId="77777777" w:rsidR="001421AD" w:rsidRDefault="0074108E">
      <w:pPr>
        <w:spacing w:line="360" w:lineRule="auto"/>
        <w:jc w:val="both"/>
      </w:pPr>
      <w:r>
        <w:rPr>
          <w:rFonts w:ascii="Liberation Sans" w:hAnsi="Liberation Sans"/>
          <w:b/>
        </w:rPr>
        <w:t>CLÁUSULA SEXTA – DOS CUSTOS</w:t>
      </w:r>
    </w:p>
    <w:p w14:paraId="12D0A687" w14:textId="77777777" w:rsidR="001421AD" w:rsidRDefault="0074108E">
      <w:pPr>
        <w:tabs>
          <w:tab w:val="left" w:pos="1637"/>
          <w:tab w:val="left" w:pos="1639"/>
        </w:tabs>
        <w:spacing w:line="360" w:lineRule="auto"/>
        <w:jc w:val="both"/>
        <w:rPr>
          <w:rFonts w:ascii="Liberation Sans" w:hAnsi="Liberation Sans"/>
        </w:rPr>
      </w:pPr>
      <w:r>
        <w:rPr>
          <w:rFonts w:ascii="Liberation Sans" w:hAnsi="Liberation Sans"/>
        </w:rPr>
        <w:t>6.1. O presente Protocolo é celebrado a título gratuito, não implicando, portanto, compromissos financeiros ou transferência de recursos entre os partícipes, tampouco gerando direito a indenizações, exceto em casos previstos em termo de Contrato de Prestação de Serviços a ser eventualmente pactuado entre as partes, de acordo com a Cláusula Primeira, Parágrafo Único, além de casos de extravio ou danos a equipamentos, instalações e outros materiais emprestados por um partícipe ao outro.</w:t>
      </w:r>
    </w:p>
    <w:p w14:paraId="2AE0CA51" w14:textId="77777777" w:rsidR="0074108E" w:rsidRDefault="0074108E">
      <w:pPr>
        <w:tabs>
          <w:tab w:val="left" w:pos="1637"/>
          <w:tab w:val="left" w:pos="1639"/>
        </w:tabs>
        <w:spacing w:line="360" w:lineRule="auto"/>
        <w:jc w:val="both"/>
        <w:rPr>
          <w:rFonts w:ascii="Liberation Sans" w:hAnsi="Liberation Sans"/>
        </w:rPr>
      </w:pPr>
    </w:p>
    <w:p w14:paraId="057F296D" w14:textId="77777777" w:rsidR="00A1473A" w:rsidRDefault="00A1473A">
      <w:pPr>
        <w:tabs>
          <w:tab w:val="left" w:pos="1637"/>
          <w:tab w:val="left" w:pos="1639"/>
        </w:tabs>
        <w:spacing w:line="360" w:lineRule="auto"/>
        <w:jc w:val="both"/>
      </w:pPr>
    </w:p>
    <w:p w14:paraId="6991534B" w14:textId="77777777" w:rsidR="001421AD" w:rsidRDefault="001421AD">
      <w:pPr>
        <w:spacing w:line="360" w:lineRule="auto"/>
        <w:jc w:val="both"/>
      </w:pPr>
    </w:p>
    <w:p w14:paraId="073564AD" w14:textId="77777777" w:rsidR="001421AD" w:rsidRDefault="0074108E">
      <w:pPr>
        <w:spacing w:line="360" w:lineRule="auto"/>
        <w:jc w:val="both"/>
      </w:pPr>
      <w:r>
        <w:rPr>
          <w:rFonts w:ascii="Liberation Sans" w:hAnsi="Liberation Sans"/>
          <w:b/>
        </w:rPr>
        <w:lastRenderedPageBreak/>
        <w:t xml:space="preserve">CLÁUSULA SÉTIMA – DA RESCISÃO </w:t>
      </w:r>
    </w:p>
    <w:p w14:paraId="26640110" w14:textId="77777777" w:rsidR="001421AD" w:rsidRDefault="0074108E">
      <w:pPr>
        <w:spacing w:before="57" w:after="57" w:line="276" w:lineRule="auto"/>
        <w:jc w:val="both"/>
        <w:rPr>
          <w:rFonts w:ascii="Liberation Sans" w:hAnsi="Liberation Sans"/>
          <w:lang w:eastAsia="zh-CN" w:bidi="hi-IN"/>
        </w:rPr>
      </w:pPr>
      <w:r>
        <w:rPr>
          <w:rFonts w:ascii="Liberation Sans" w:hAnsi="Liberation Sans"/>
          <w:lang w:eastAsia="zh-CN" w:bidi="hi-IN"/>
        </w:rPr>
        <w:t>7.1. Com a aprovação dos PCI previstos na Cláusula Primeira deste Protocolo, pela CAPES, assim que ocorrer a publicação da sua aprovação no Diário Oficial da União (DOU), será estabelecido um Contrato de Prestação de Serviços entre a FGPA e a XXXXXXXX cuja finalidade será a oferta de serviços educacionais em nível mestrado. Levando à imediata extinção do presente Protocolo de Intenções.</w:t>
      </w:r>
    </w:p>
    <w:p w14:paraId="65898FD6" w14:textId="77777777" w:rsidR="001421AD" w:rsidRDefault="0074108E">
      <w:pPr>
        <w:spacing w:before="114" w:after="114" w:line="276" w:lineRule="auto"/>
        <w:jc w:val="both"/>
        <w:rPr>
          <w:rFonts w:ascii="Liberation Sans" w:hAnsi="Liberation Sans"/>
          <w:lang w:eastAsia="zh-CN" w:bidi="hi-IN"/>
        </w:rPr>
      </w:pPr>
      <w:r>
        <w:rPr>
          <w:rFonts w:ascii="Liberation Sans" w:hAnsi="Liberation Sans"/>
          <w:lang w:eastAsia="zh-CN" w:bidi="hi-IN"/>
        </w:rPr>
        <w:t>7.2. O presente Protocolo de Intenções também poderá ser extinto:</w:t>
      </w:r>
    </w:p>
    <w:p w14:paraId="695FFA74" w14:textId="77777777" w:rsidR="001421AD" w:rsidRDefault="0074108E">
      <w:pPr>
        <w:spacing w:before="114" w:after="114" w:line="276" w:lineRule="auto"/>
        <w:jc w:val="both"/>
        <w:rPr>
          <w:rFonts w:ascii="Liberation Sans" w:hAnsi="Liberation Sans"/>
          <w:lang w:eastAsia="zh-CN" w:bidi="hi-IN"/>
        </w:rPr>
      </w:pPr>
      <w:r>
        <w:rPr>
          <w:rFonts w:ascii="Liberation Sans" w:hAnsi="Liberation Sans"/>
          <w:lang w:eastAsia="zh-CN" w:bidi="hi-IN"/>
        </w:rPr>
        <w:t>a) Por ato unilateral de quaisquer dos partícipes, desde que comunicada a intenção por escrito e com antecedência mínima de 30 (trinta) dias.</w:t>
      </w:r>
    </w:p>
    <w:p w14:paraId="22181BB2" w14:textId="77777777" w:rsidR="001421AD" w:rsidRDefault="0074108E">
      <w:pPr>
        <w:spacing w:before="114" w:after="114" w:line="276" w:lineRule="auto"/>
        <w:jc w:val="both"/>
        <w:rPr>
          <w:rFonts w:ascii="Liberation Sans" w:hAnsi="Liberation Sans"/>
          <w:lang w:eastAsia="zh-CN" w:bidi="hi-IN"/>
        </w:rPr>
      </w:pPr>
      <w:r>
        <w:rPr>
          <w:rFonts w:ascii="Liberation Sans" w:hAnsi="Liberation Sans"/>
          <w:lang w:eastAsia="zh-CN" w:bidi="hi-IN"/>
        </w:rPr>
        <w:t>b) De comum acordo, reduzido a termo.</w:t>
      </w:r>
    </w:p>
    <w:p w14:paraId="11EB3031" w14:textId="77777777" w:rsidR="001421AD" w:rsidRDefault="001421AD">
      <w:pPr>
        <w:spacing w:line="360" w:lineRule="auto"/>
        <w:jc w:val="both"/>
      </w:pPr>
    </w:p>
    <w:p w14:paraId="06A487F1" w14:textId="77777777" w:rsidR="001421AD" w:rsidRDefault="0074108E">
      <w:pPr>
        <w:spacing w:line="360" w:lineRule="auto"/>
        <w:jc w:val="both"/>
      </w:pPr>
      <w:r>
        <w:rPr>
          <w:rFonts w:ascii="Liberation Sans" w:hAnsi="Liberation Sans"/>
          <w:b/>
        </w:rPr>
        <w:t xml:space="preserve">CLÁUSULA OITAVA – DAS COMUNICAÇÕES </w:t>
      </w:r>
    </w:p>
    <w:p w14:paraId="70FFEE9B" w14:textId="77777777" w:rsidR="001421AD" w:rsidRDefault="0074108E">
      <w:pPr>
        <w:spacing w:line="360" w:lineRule="auto"/>
        <w:jc w:val="both"/>
      </w:pPr>
      <w:r>
        <w:rPr>
          <w:rFonts w:ascii="Liberation Sans" w:hAnsi="Liberation Sans"/>
        </w:rPr>
        <w:t>8</w:t>
      </w:r>
      <w:r>
        <w:rPr>
          <w:rFonts w:ascii="Liberation Sans" w:hAnsi="Liberation Sans"/>
        </w:rPr>
        <w:t xml:space="preserve">.1. Todas as comunicações, relativas a este Protocolo, serão consideradas como regularmente efetivadas se entregues mediante protocolo ou remetidas por correio eletrônico devidamente comprovados por cópia nos endereços dos representantes designados pelos partícipes. </w:t>
      </w:r>
    </w:p>
    <w:p w14:paraId="2571AA25" w14:textId="77777777" w:rsidR="001421AD" w:rsidRDefault="001421AD">
      <w:pPr>
        <w:tabs>
          <w:tab w:val="left" w:pos="1637"/>
          <w:tab w:val="left" w:pos="1639"/>
        </w:tabs>
        <w:spacing w:line="360" w:lineRule="auto"/>
      </w:pPr>
    </w:p>
    <w:p w14:paraId="14990E68" w14:textId="77777777" w:rsidR="001421AD" w:rsidRDefault="0074108E">
      <w:pPr>
        <w:tabs>
          <w:tab w:val="left" w:pos="1637"/>
          <w:tab w:val="left" w:pos="1639"/>
        </w:tabs>
        <w:spacing w:line="360" w:lineRule="auto"/>
        <w:jc w:val="both"/>
      </w:pPr>
      <w:r>
        <w:rPr>
          <w:rFonts w:ascii="Liberation Sans" w:hAnsi="Liberation Sans"/>
          <w:b/>
        </w:rPr>
        <w:t>CLÁUSULA NONA – DA ALTERAÇÃO</w:t>
      </w:r>
    </w:p>
    <w:p w14:paraId="4ECA71C4" w14:textId="77777777" w:rsidR="001421AD" w:rsidRDefault="0074108E">
      <w:pPr>
        <w:tabs>
          <w:tab w:val="left" w:pos="1637"/>
          <w:tab w:val="left" w:pos="1639"/>
        </w:tabs>
        <w:spacing w:line="360" w:lineRule="auto"/>
        <w:jc w:val="both"/>
      </w:pPr>
      <w:r>
        <w:rPr>
          <w:rFonts w:ascii="Liberation Sans" w:hAnsi="Liberation Sans"/>
        </w:rPr>
        <w:t>9.1. O presente Protocolo poderá ser alterado, durante sua vigência, por mútuo entendimento entre os partícipes, mediante Termo Aditivo.</w:t>
      </w:r>
    </w:p>
    <w:p w14:paraId="477B38B4" w14:textId="77777777" w:rsidR="001421AD" w:rsidRDefault="001421AD">
      <w:pPr>
        <w:tabs>
          <w:tab w:val="left" w:pos="567"/>
        </w:tabs>
        <w:spacing w:line="360" w:lineRule="auto"/>
        <w:jc w:val="both"/>
        <w:rPr>
          <w:b/>
        </w:rPr>
      </w:pPr>
    </w:p>
    <w:p w14:paraId="5D3B3CB0" w14:textId="77777777" w:rsidR="001421AD" w:rsidRDefault="0074108E">
      <w:pPr>
        <w:tabs>
          <w:tab w:val="left" w:pos="1637"/>
          <w:tab w:val="left" w:pos="1639"/>
        </w:tabs>
        <w:spacing w:line="360" w:lineRule="auto"/>
        <w:jc w:val="both"/>
      </w:pPr>
      <w:r>
        <w:rPr>
          <w:rFonts w:ascii="Liberation Sans" w:hAnsi="Liberation Sans"/>
          <w:b/>
        </w:rPr>
        <w:t>CLÁUSULA DÉCIMA – DA FISCALIZAÇÃO</w:t>
      </w:r>
    </w:p>
    <w:p w14:paraId="449409F9" w14:textId="77777777" w:rsidR="001421AD" w:rsidRDefault="0074108E">
      <w:pPr>
        <w:tabs>
          <w:tab w:val="left" w:pos="567"/>
        </w:tabs>
        <w:spacing w:line="360" w:lineRule="auto"/>
        <w:jc w:val="both"/>
        <w:rPr>
          <w:rFonts w:ascii="Liberation Sans" w:hAnsi="Liberation Sans"/>
        </w:rPr>
      </w:pPr>
      <w:r>
        <w:rPr>
          <w:rFonts w:ascii="Liberation Sans" w:hAnsi="Liberation Sans" w:cs="Times New Roman"/>
        </w:rPr>
        <w:t>10.1. Para fiscalização do presente Protocolo, serão designados profissionais vinculados aos partícipes, sendo informados, por ofício, à outra parte.</w:t>
      </w:r>
    </w:p>
    <w:p w14:paraId="7E4F6DB8" w14:textId="77777777" w:rsidR="001421AD" w:rsidRDefault="001421AD">
      <w:pPr>
        <w:tabs>
          <w:tab w:val="left" w:pos="1637"/>
          <w:tab w:val="left" w:pos="1639"/>
        </w:tabs>
        <w:spacing w:line="360" w:lineRule="auto"/>
        <w:jc w:val="both"/>
        <w:rPr>
          <w:rFonts w:ascii="Liberation Sans" w:hAnsi="Liberation Sans"/>
        </w:rPr>
      </w:pPr>
    </w:p>
    <w:p w14:paraId="48312AFF" w14:textId="77777777" w:rsidR="001421AD" w:rsidRDefault="0074108E">
      <w:pPr>
        <w:tabs>
          <w:tab w:val="left" w:pos="1637"/>
          <w:tab w:val="left" w:pos="1639"/>
        </w:tabs>
        <w:spacing w:line="360" w:lineRule="auto"/>
        <w:jc w:val="both"/>
      </w:pPr>
      <w:r>
        <w:rPr>
          <w:rFonts w:ascii="Liberation Sans" w:hAnsi="Liberation Sans"/>
          <w:b/>
        </w:rPr>
        <w:t>CLÁUSULA DÉCIMA PRIMEIRA – DAS DISPOSIÇÕES GERAIS</w:t>
      </w:r>
    </w:p>
    <w:p w14:paraId="214B5BEB" w14:textId="77777777" w:rsidR="001421AD" w:rsidRDefault="0074108E">
      <w:pPr>
        <w:tabs>
          <w:tab w:val="left" w:pos="567"/>
          <w:tab w:val="left" w:pos="1418"/>
          <w:tab w:val="left" w:pos="1560"/>
        </w:tabs>
        <w:spacing w:line="360" w:lineRule="auto"/>
        <w:jc w:val="both"/>
      </w:pPr>
      <w:r>
        <w:rPr>
          <w:rFonts w:ascii="Liberation Sans" w:hAnsi="Liberation Sans"/>
        </w:rPr>
        <w:t>11</w:t>
      </w:r>
      <w:r>
        <w:rPr>
          <w:rFonts w:ascii="Liberation Sans" w:hAnsi="Liberation Sans"/>
        </w:rPr>
        <w:t>.1. Os casos omissos, as dúvidas ou quaisquer divergências decorrentes da execução deste Protocolo serão dirimidos pelos partícipes, por meio de consultas e de mútuo entendimento, ouvidas as unidades responsáveis por sua execução e sua fiscalização.</w:t>
      </w:r>
    </w:p>
    <w:p w14:paraId="631213B2" w14:textId="77777777" w:rsidR="001421AD" w:rsidRDefault="001421AD">
      <w:pPr>
        <w:numPr>
          <w:ilvl w:val="0"/>
          <w:numId w:val="1"/>
        </w:numPr>
        <w:tabs>
          <w:tab w:val="left" w:pos="567"/>
          <w:tab w:val="left" w:pos="1418"/>
          <w:tab w:val="left" w:pos="1560"/>
        </w:tabs>
        <w:spacing w:line="360" w:lineRule="auto"/>
        <w:jc w:val="both"/>
        <w:rPr>
          <w:b/>
        </w:rPr>
      </w:pPr>
    </w:p>
    <w:p w14:paraId="478A7EE3" w14:textId="77777777" w:rsidR="001421AD" w:rsidRDefault="0074108E">
      <w:pPr>
        <w:tabs>
          <w:tab w:val="left" w:pos="1637"/>
          <w:tab w:val="left" w:pos="1639"/>
        </w:tabs>
        <w:spacing w:line="360" w:lineRule="auto"/>
        <w:jc w:val="both"/>
      </w:pPr>
      <w:r>
        <w:rPr>
          <w:rFonts w:ascii="Liberation Sans" w:hAnsi="Liberation Sans"/>
          <w:b/>
        </w:rPr>
        <w:t>CLÁUSULA DÉCIMA SEGUNDA – DO FORO</w:t>
      </w:r>
    </w:p>
    <w:p w14:paraId="2732A189" w14:textId="77777777" w:rsidR="001421AD" w:rsidRDefault="0074108E">
      <w:pPr>
        <w:tabs>
          <w:tab w:val="left" w:pos="1637"/>
          <w:tab w:val="left" w:pos="1639"/>
        </w:tabs>
        <w:spacing w:line="360" w:lineRule="auto"/>
        <w:jc w:val="both"/>
      </w:pPr>
      <w:r>
        <w:rPr>
          <w:rFonts w:ascii="Liberation Sans" w:hAnsi="Liberation Sans"/>
        </w:rPr>
        <w:t>12.1. As questões decorrentes da execução do presente Protocolo que não puderem ser dirimidas administrativamente serão processadas e julgadas na Justiça Estadual, no Foro da cidade de Ipatinga, MG, excluindo-se de qualquer outro, por mais privilegiado que seja.</w:t>
      </w:r>
    </w:p>
    <w:p w14:paraId="5C6BBACB" w14:textId="77777777" w:rsidR="001421AD" w:rsidRDefault="001421AD">
      <w:pPr>
        <w:tabs>
          <w:tab w:val="left" w:pos="1637"/>
          <w:tab w:val="left" w:pos="1639"/>
        </w:tabs>
        <w:spacing w:line="360" w:lineRule="auto"/>
        <w:jc w:val="both"/>
      </w:pPr>
    </w:p>
    <w:p w14:paraId="2BE9D62A" w14:textId="46F5C451" w:rsidR="001421AD" w:rsidRDefault="0074108E">
      <w:pPr>
        <w:tabs>
          <w:tab w:val="left" w:pos="1637"/>
          <w:tab w:val="left" w:pos="1639"/>
        </w:tabs>
        <w:spacing w:line="360" w:lineRule="auto"/>
        <w:jc w:val="both"/>
      </w:pPr>
      <w:r>
        <w:rPr>
          <w:rFonts w:ascii="Liberation Sans" w:hAnsi="Liberation Sans"/>
        </w:rPr>
        <w:lastRenderedPageBreak/>
        <w:t xml:space="preserve">E, por assim estarem plenamente de acordo, as partes se obrigam ao total e irrenunciável cumprimento dos termos do presente instrumento, para um só efeito, que vão assinadas pelos partícipes, para que produza </w:t>
      </w:r>
      <w:r>
        <w:rPr>
          <w:rFonts w:ascii="Liberation Sans" w:hAnsi="Liberation Sans"/>
        </w:rPr>
        <w:t xml:space="preserve">todos os efeitos jurídicos e legais. </w:t>
      </w:r>
    </w:p>
    <w:p w14:paraId="44C9C99F" w14:textId="77777777" w:rsidR="001421AD" w:rsidRDefault="001421AD"/>
    <w:p w14:paraId="0C48B3BA" w14:textId="77777777" w:rsidR="001421AD" w:rsidRDefault="0074108E">
      <w:r>
        <w:rPr>
          <w:rFonts w:ascii="Liberation Sans" w:hAnsi="Liberation Sans"/>
        </w:rPr>
        <w:t>Local e data da assinatura eletrônica</w:t>
      </w:r>
    </w:p>
    <w:p w14:paraId="5C23ADAD" w14:textId="77777777" w:rsidR="001421AD" w:rsidRDefault="001421AD"/>
    <w:p w14:paraId="5FCAAE25" w14:textId="77777777" w:rsidR="001421AD" w:rsidRDefault="001421AD"/>
    <w:p w14:paraId="7D87BBA5" w14:textId="77777777" w:rsidR="001421AD" w:rsidRDefault="001421AD"/>
    <w:p w14:paraId="5B36B2F5" w14:textId="77777777" w:rsidR="001421AD" w:rsidRDefault="0074108E">
      <w:pPr>
        <w:jc w:val="center"/>
      </w:pPr>
      <w:r>
        <w:rPr>
          <w:rFonts w:ascii="Liberation Sans" w:hAnsi="Liberation Sans"/>
        </w:rPr>
        <w:t xml:space="preserve"> </w:t>
      </w:r>
    </w:p>
    <w:p w14:paraId="5C7C5152" w14:textId="77777777" w:rsidR="001421AD" w:rsidRDefault="0074108E">
      <w:pPr>
        <w:jc w:val="center"/>
      </w:pPr>
      <w:r>
        <w:rPr>
          <w:rFonts w:ascii="Liberation Sans" w:hAnsi="Liberation Sans"/>
          <w:color w:val="000000"/>
        </w:rPr>
        <w:t>XXXXXXX</w:t>
      </w:r>
    </w:p>
    <w:p w14:paraId="28489B58" w14:textId="77777777" w:rsidR="001421AD" w:rsidRDefault="0074108E">
      <w:pPr>
        <w:jc w:val="center"/>
      </w:pPr>
      <w:r>
        <w:rPr>
          <w:rFonts w:ascii="Liberation Sans" w:hAnsi="Liberation Sans"/>
          <w:color w:val="000000"/>
        </w:rPr>
        <w:t>XXXX da XXXXXXXXXXXXXXXXXXXXX</w:t>
      </w:r>
    </w:p>
    <w:p w14:paraId="047C4FAC" w14:textId="77777777" w:rsidR="001421AD" w:rsidRDefault="001421AD">
      <w:pPr>
        <w:jc w:val="center"/>
      </w:pPr>
    </w:p>
    <w:p w14:paraId="30091EA6" w14:textId="77777777" w:rsidR="001421AD" w:rsidRDefault="001421AD">
      <w:pPr>
        <w:jc w:val="center"/>
      </w:pPr>
    </w:p>
    <w:p w14:paraId="68E9A3BD" w14:textId="77777777" w:rsidR="001421AD" w:rsidRDefault="001421AD">
      <w:pPr>
        <w:jc w:val="center"/>
      </w:pPr>
    </w:p>
    <w:p w14:paraId="663B76E7" w14:textId="77777777" w:rsidR="001421AD" w:rsidRDefault="001421AD">
      <w:pPr>
        <w:jc w:val="center"/>
      </w:pPr>
    </w:p>
    <w:p w14:paraId="124D75AE" w14:textId="77777777" w:rsidR="001421AD" w:rsidRDefault="001421AD">
      <w:pPr>
        <w:jc w:val="center"/>
      </w:pPr>
    </w:p>
    <w:p w14:paraId="40A84E0E" w14:textId="3CDE4288" w:rsidR="001421AD" w:rsidRDefault="0074108E">
      <w:pPr>
        <w:jc w:val="center"/>
      </w:pPr>
      <w:r>
        <w:rPr>
          <w:rFonts w:ascii="Liberation Sans" w:hAnsi="Liberation Sans"/>
          <w:color w:val="000000"/>
        </w:rPr>
        <w:t>SÉRGIO ORLANDO PIRES</w:t>
      </w:r>
      <w:r w:rsidR="00A1473A">
        <w:rPr>
          <w:rFonts w:ascii="Liberation Sans" w:hAnsi="Liberation Sans"/>
          <w:color w:val="000000"/>
        </w:rPr>
        <w:t xml:space="preserve"> DE CARVALHO</w:t>
      </w:r>
    </w:p>
    <w:p w14:paraId="13C7519F" w14:textId="77777777" w:rsidR="001421AD" w:rsidRDefault="0074108E">
      <w:pPr>
        <w:jc w:val="center"/>
      </w:pPr>
      <w:r>
        <w:rPr>
          <w:rFonts w:ascii="Liberation Sans" w:hAnsi="Liberation Sans"/>
          <w:color w:val="000000"/>
        </w:rPr>
        <w:t>PRESIDENTE DA FGPA</w:t>
      </w:r>
    </w:p>
    <w:p w14:paraId="6092EEC4" w14:textId="77777777" w:rsidR="001421AD" w:rsidRDefault="001421AD">
      <w:pPr>
        <w:jc w:val="center"/>
      </w:pPr>
    </w:p>
    <w:p w14:paraId="7FDEC345" w14:textId="77777777" w:rsidR="001421AD" w:rsidRDefault="001421AD">
      <w:pPr>
        <w:jc w:val="center"/>
      </w:pPr>
    </w:p>
    <w:p w14:paraId="1FF627C1" w14:textId="77777777" w:rsidR="001421AD" w:rsidRDefault="001421AD"/>
    <w:p w14:paraId="415FC9FD" w14:textId="77777777" w:rsidR="001421AD" w:rsidRDefault="0074108E">
      <w:r>
        <w:rPr>
          <w:rFonts w:ascii="Liberation Sans" w:hAnsi="Liberation Sans"/>
          <w:color w:val="000000"/>
        </w:rPr>
        <w:t xml:space="preserve">Testemunhas: </w:t>
      </w:r>
    </w:p>
    <w:p w14:paraId="12D4D591" w14:textId="77777777" w:rsidR="001421AD" w:rsidRDefault="001421AD"/>
    <w:p w14:paraId="0A11C950" w14:textId="77777777" w:rsidR="001421AD" w:rsidRDefault="001421AD"/>
    <w:p w14:paraId="6764A6ED" w14:textId="77777777" w:rsidR="001421AD" w:rsidRDefault="0074108E">
      <w:r>
        <w:rPr>
          <w:rFonts w:ascii="Liberation Sans" w:hAnsi="Liberation Sans"/>
          <w:color w:val="000000"/>
        </w:rPr>
        <w:t>XXXXXXXXXXXXXXXXXXXXX</w:t>
      </w:r>
    </w:p>
    <w:p w14:paraId="1B64BA07" w14:textId="77777777" w:rsidR="001421AD" w:rsidRDefault="001421AD"/>
    <w:p w14:paraId="02414F8D" w14:textId="77777777" w:rsidR="001421AD" w:rsidRDefault="001421AD"/>
    <w:p w14:paraId="1E957FC2" w14:textId="77777777" w:rsidR="001421AD" w:rsidRDefault="0074108E">
      <w:r>
        <w:rPr>
          <w:rFonts w:ascii="Liberation Sans" w:hAnsi="Liberation Sans"/>
          <w:color w:val="000000"/>
        </w:rPr>
        <w:t>XXXXXXXXXXXXXXXXXXXXX</w:t>
      </w:r>
    </w:p>
    <w:sectPr w:rsidR="001421AD">
      <w:pgSz w:w="11906" w:h="16838"/>
      <w:pgMar w:top="1134" w:right="1134" w:bottom="1134" w:left="1134" w:header="0" w:footer="0" w:gutter="0"/>
      <w:pgNumType w:start="1"/>
      <w:cols w:space="720"/>
      <w:formProt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1"/>
    <w:family w:val="roman"/>
    <w:pitch w:val="variable"/>
  </w:font>
  <w:font w:name="DejaVu Sans">
    <w:altName w:val="Verdana"/>
    <w:panose1 w:val="00000000000000000000"/>
    <w:charset w:val="00"/>
    <w:family w:val="roman"/>
    <w:notTrueType/>
    <w:pitch w:val="default"/>
  </w:font>
  <w:font w:name="Noto Sans">
    <w:charset w:val="00"/>
    <w:family w:val="swiss"/>
    <w:pitch w:val="variable"/>
    <w:sig w:usb0="E00082FF" w:usb1="400078FF" w:usb2="00000021" w:usb3="00000000" w:csb0="0000019F" w:csb1="00000000"/>
  </w:font>
  <w:font w:name="Liberation Sans">
    <w:altName w:val="Arial"/>
    <w:panose1 w:val="020B0604020202020204"/>
    <w:charset w:val="01"/>
    <w:family w:val="swiss"/>
    <w:pitch w:val="variable"/>
    <w:sig w:usb0="A00002AF" w:usb1="500078FB" w:usb2="00000000" w:usb3="00000000" w:csb0="0000009F" w:csb1="00000000"/>
  </w:font>
  <w:font w:name="Liberation Sans;Arial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07598E"/>
    <w:multiLevelType w:val="multilevel"/>
    <w:tmpl w:val="C128D38C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lowerLetter"/>
      <w:lvlText w:val="%4)"/>
      <w:lvlJc w:val="left"/>
      <w:pPr>
        <w:tabs>
          <w:tab w:val="num" w:pos="1800"/>
        </w:tabs>
        <w:ind w:left="1800" w:hanging="360"/>
      </w:pPr>
    </w:lvl>
    <w:lvl w:ilvl="4">
      <w:start w:val="1"/>
      <w:numFmt w:val="lowerLetter"/>
      <w:lvlText w:val="%5)"/>
      <w:lvlJc w:val="left"/>
      <w:pPr>
        <w:tabs>
          <w:tab w:val="num" w:pos="2160"/>
        </w:tabs>
        <w:ind w:left="2160" w:hanging="360"/>
      </w:pPr>
    </w:lvl>
    <w:lvl w:ilvl="5">
      <w:start w:val="1"/>
      <w:numFmt w:val="lowerLetter"/>
      <w:lvlText w:val="%6)"/>
      <w:lvlJc w:val="left"/>
      <w:pPr>
        <w:tabs>
          <w:tab w:val="num" w:pos="2520"/>
        </w:tabs>
        <w:ind w:left="2520" w:hanging="360"/>
      </w:p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360"/>
      </w:pPr>
    </w:lvl>
    <w:lvl w:ilvl="7">
      <w:start w:val="1"/>
      <w:numFmt w:val="lowerLetter"/>
      <w:lvlText w:val="%8)"/>
      <w:lvlJc w:val="left"/>
      <w:pPr>
        <w:tabs>
          <w:tab w:val="num" w:pos="3240"/>
        </w:tabs>
        <w:ind w:left="3240" w:hanging="360"/>
      </w:pPr>
    </w:lvl>
    <w:lvl w:ilvl="8">
      <w:start w:val="1"/>
      <w:numFmt w:val="lowerLetter"/>
      <w:lvlText w:val="%9)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E9C3AE7"/>
    <w:multiLevelType w:val="multilevel"/>
    <w:tmpl w:val="2DA467AE"/>
    <w:lvl w:ilvl="0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vertAlign w:val="baseline"/>
      </w:rPr>
    </w:lvl>
    <w:lvl w:ilvl="1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vertAlign w:val="baseline"/>
      </w:rPr>
    </w:lvl>
    <w:lvl w:ilvl="2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vertAlign w:val="baseline"/>
      </w:rPr>
    </w:lvl>
    <w:lvl w:ilvl="3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vertAlign w:val="baseline"/>
      </w:rPr>
    </w:lvl>
    <w:lvl w:ilvl="4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vertAlign w:val="baseline"/>
      </w:rPr>
    </w:lvl>
    <w:lvl w:ilvl="5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vertAlign w:val="baseline"/>
      </w:rPr>
    </w:lvl>
    <w:lvl w:ilvl="6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vertAlign w:val="baseline"/>
      </w:rPr>
    </w:lvl>
    <w:lvl w:ilvl="7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vertAlign w:val="baseline"/>
      </w:rPr>
    </w:lvl>
    <w:lvl w:ilvl="8">
      <w:start w:val="1"/>
      <w:numFmt w:val="decimal"/>
      <w:lvlText w:val=""/>
      <w:lvlJc w:val="left"/>
      <w:pPr>
        <w:tabs>
          <w:tab w:val="num" w:pos="0"/>
        </w:tabs>
        <w:ind w:left="0" w:firstLine="0"/>
      </w:pPr>
      <w:rPr>
        <w:position w:val="0"/>
        <w:sz w:val="22"/>
        <w:vertAlign w:val="baseline"/>
      </w:rPr>
    </w:lvl>
  </w:abstractNum>
  <w:abstractNum w:abstractNumId="2" w15:restartNumberingAfterBreak="0">
    <w:nsid w:val="11300098"/>
    <w:multiLevelType w:val="multilevel"/>
    <w:tmpl w:val="F022D854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lowerLetter"/>
      <w:lvlText w:val="%4)"/>
      <w:lvlJc w:val="left"/>
      <w:pPr>
        <w:tabs>
          <w:tab w:val="num" w:pos="1800"/>
        </w:tabs>
        <w:ind w:left="1800" w:hanging="360"/>
      </w:pPr>
    </w:lvl>
    <w:lvl w:ilvl="4">
      <w:start w:val="1"/>
      <w:numFmt w:val="lowerLetter"/>
      <w:lvlText w:val="%5)"/>
      <w:lvlJc w:val="left"/>
      <w:pPr>
        <w:tabs>
          <w:tab w:val="num" w:pos="2160"/>
        </w:tabs>
        <w:ind w:left="2160" w:hanging="360"/>
      </w:pPr>
    </w:lvl>
    <w:lvl w:ilvl="5">
      <w:start w:val="1"/>
      <w:numFmt w:val="lowerLetter"/>
      <w:lvlText w:val="%6)"/>
      <w:lvlJc w:val="left"/>
      <w:pPr>
        <w:tabs>
          <w:tab w:val="num" w:pos="2520"/>
        </w:tabs>
        <w:ind w:left="2520" w:hanging="360"/>
      </w:p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360"/>
      </w:pPr>
    </w:lvl>
    <w:lvl w:ilvl="7">
      <w:start w:val="1"/>
      <w:numFmt w:val="lowerLetter"/>
      <w:lvlText w:val="%8)"/>
      <w:lvlJc w:val="left"/>
      <w:pPr>
        <w:tabs>
          <w:tab w:val="num" w:pos="3240"/>
        </w:tabs>
        <w:ind w:left="3240" w:hanging="360"/>
      </w:pPr>
    </w:lvl>
    <w:lvl w:ilvl="8">
      <w:start w:val="1"/>
      <w:numFmt w:val="lowerLetter"/>
      <w:lvlText w:val="%9)"/>
      <w:lvlJc w:val="left"/>
      <w:pPr>
        <w:tabs>
          <w:tab w:val="num" w:pos="3600"/>
        </w:tabs>
        <w:ind w:left="3600" w:hanging="360"/>
      </w:pPr>
    </w:lvl>
  </w:abstractNum>
  <w:abstractNum w:abstractNumId="3" w15:restartNumberingAfterBreak="0">
    <w:nsid w:val="582E320F"/>
    <w:multiLevelType w:val="multilevel"/>
    <w:tmpl w:val="4DA63AB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1990934556">
    <w:abstractNumId w:val="1"/>
  </w:num>
  <w:num w:numId="2" w16cid:durableId="60832990">
    <w:abstractNumId w:val="2"/>
  </w:num>
  <w:num w:numId="3" w16cid:durableId="1116103505">
    <w:abstractNumId w:val="0"/>
  </w:num>
  <w:num w:numId="4" w16cid:durableId="122376034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autoHyphenation/>
  <w:hyphenationZone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21AD"/>
    <w:rsid w:val="001421AD"/>
    <w:rsid w:val="0014671E"/>
    <w:rsid w:val="0074108E"/>
    <w:rsid w:val="00872A02"/>
    <w:rsid w:val="00A1473A"/>
    <w:rsid w:val="00A30B16"/>
    <w:rsid w:val="00AB4CA1"/>
    <w:rsid w:val="00B12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B8EC27"/>
  <w15:docId w15:val="{C35A5B46-132F-417B-B3E8-ED0B661869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DejaVu Sans" w:hAnsi="Liberation Serif" w:cs="Noto Sans"/>
        <w:kern w:val="2"/>
        <w:sz w:val="24"/>
        <w:szCs w:val="24"/>
        <w:lang w:val="pt-BR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next w:val="Corpodetexto"/>
    <w:uiPriority w:val="10"/>
    <w:qFormat/>
    <w:pPr>
      <w:keepNext/>
      <w:spacing w:before="240" w:after="120"/>
    </w:pPr>
    <w:rPr>
      <w:rFonts w:ascii="Liberation Sans" w:eastAsia="Noto Sans" w:hAnsi="Liberation Sans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1382</Words>
  <Characters>7469</Characters>
  <Application>Microsoft Office Word</Application>
  <DocSecurity>0</DocSecurity>
  <Lines>62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Sérgio Orlando Pires de Carvalho</dc:creator>
  <dc:description/>
  <cp:lastModifiedBy>Sérgio Orlando Pires de Carvalho</cp:lastModifiedBy>
  <cp:revision>3</cp:revision>
  <dcterms:created xsi:type="dcterms:W3CDTF">2026-02-03T13:11:00Z</dcterms:created>
  <dcterms:modified xsi:type="dcterms:W3CDTF">2026-02-03T13:13:00Z</dcterms:modified>
  <dc:language>pt-BR</dc:language>
</cp:coreProperties>
</file>